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EC7AC3" w:rsidP="00B5525D">
      <w:pPr>
        <w:jc w:val="center"/>
        <w:rPr>
          <w:b/>
          <w:sz w:val="28"/>
        </w:rPr>
      </w:pPr>
      <w:r w:rsidRPr="00EC7AC3">
        <w:rPr>
          <w:b/>
          <w:color w:val="0070C0"/>
          <w:sz w:val="28"/>
        </w:rPr>
        <w:t xml:space="preserve">Course </w:t>
      </w:r>
      <w:proofErr w:type="spellStart"/>
      <w:r w:rsidRPr="00EC7AC3">
        <w:rPr>
          <w:b/>
          <w:color w:val="0070C0"/>
          <w:sz w:val="28"/>
        </w:rPr>
        <w:t>description</w:t>
      </w:r>
      <w:proofErr w:type="spellEnd"/>
    </w:p>
    <w:p w:rsidR="0044078F" w:rsidRPr="00EC7AC3" w:rsidRDefault="0044078F" w:rsidP="00B5525D">
      <w:pPr>
        <w:jc w:val="center"/>
        <w:rPr>
          <w:b/>
          <w:color w:val="0070C0"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192973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192973" w:rsidRDefault="00EC7AC3" w:rsidP="0030369B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192973">
              <w:rPr>
                <w:b/>
                <w:color w:val="0070C0"/>
                <w:lang w:val="en-US"/>
              </w:rPr>
              <w:t>General information about the course</w:t>
            </w:r>
          </w:p>
        </w:tc>
      </w:tr>
      <w:tr w:rsidR="006E41E7" w:rsidRPr="00192973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EC7AC3" w:rsidRDefault="00BA6237" w:rsidP="001D6B4B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7AC3">
              <w:rPr>
                <w:b/>
                <w:lang w:val="en-US"/>
              </w:rPr>
              <w:t>1. </w:t>
            </w:r>
            <w:r w:rsidR="00EC7AC3" w:rsidRPr="00EC7AC3">
              <w:rPr>
                <w:b/>
                <w:lang w:val="en-US"/>
              </w:rPr>
              <w:t xml:space="preserve"> </w:t>
            </w:r>
            <w:r w:rsidR="00EC7AC3" w:rsidRPr="00EC7AC3">
              <w:rPr>
                <w:b/>
                <w:color w:val="0070C0"/>
                <w:lang w:val="en-US"/>
              </w:rPr>
              <w:t>Major of study</w:t>
            </w:r>
            <w:r w:rsidR="006E41E7" w:rsidRPr="00EC7AC3">
              <w:rPr>
                <w:b/>
                <w:lang w:val="en-US"/>
              </w:rPr>
              <w:t>:</w:t>
            </w:r>
            <w:r w:rsidR="006E41E7" w:rsidRPr="00EC7AC3">
              <w:rPr>
                <w:lang w:val="en-US"/>
              </w:rPr>
              <w:t xml:space="preserve"> </w:t>
            </w:r>
            <w:r w:rsidR="00EC5497">
              <w:rPr>
                <w:lang w:val="en-US"/>
              </w:rPr>
              <w:t>medicine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192973" w:rsidRDefault="00BA6237" w:rsidP="00BA6237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192973">
              <w:rPr>
                <w:b/>
                <w:lang w:val="en-US"/>
              </w:rPr>
              <w:t>2. </w:t>
            </w:r>
            <w:r w:rsidR="00EC7AC3" w:rsidRPr="00192973">
              <w:rPr>
                <w:b/>
                <w:lang w:val="en-US"/>
              </w:rPr>
              <w:t xml:space="preserve"> </w:t>
            </w:r>
            <w:r w:rsidR="00EC7AC3" w:rsidRPr="00192973">
              <w:rPr>
                <w:b/>
                <w:color w:val="0070C0"/>
                <w:lang w:val="en-US"/>
              </w:rPr>
              <w:t>Study level</w:t>
            </w:r>
            <w:r w:rsidR="006E41E7" w:rsidRPr="00192973">
              <w:rPr>
                <w:b/>
                <w:lang w:val="en-US"/>
              </w:rPr>
              <w:t>:</w:t>
            </w:r>
            <w:r w:rsidR="006E41E7" w:rsidRPr="00192973">
              <w:rPr>
                <w:lang w:val="en-US"/>
              </w:rPr>
              <w:t xml:space="preserve"> </w:t>
            </w:r>
            <w:r w:rsidR="00EC5497" w:rsidRPr="00192973">
              <w:rPr>
                <w:lang w:val="en-US"/>
              </w:rPr>
              <w:t>unified MSc</w:t>
            </w:r>
          </w:p>
          <w:p w:rsidR="006E41E7" w:rsidRPr="00EC5497" w:rsidRDefault="00BA6237" w:rsidP="001D6B4B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5497">
              <w:rPr>
                <w:b/>
                <w:lang w:val="en-US"/>
              </w:rPr>
              <w:t>3. </w:t>
            </w:r>
            <w:r w:rsidR="00EC7AC3" w:rsidRPr="00EC5497">
              <w:rPr>
                <w:b/>
                <w:lang w:val="en-US"/>
              </w:rPr>
              <w:t xml:space="preserve"> </w:t>
            </w:r>
            <w:r w:rsidR="00EC7AC3" w:rsidRPr="00EC5497">
              <w:rPr>
                <w:b/>
                <w:color w:val="0070C0"/>
                <w:lang w:val="en-US"/>
              </w:rPr>
              <w:t>Form of study</w:t>
            </w:r>
            <w:r w:rsidR="006E41E7" w:rsidRPr="00EC5497">
              <w:rPr>
                <w:b/>
                <w:lang w:val="en-US"/>
              </w:rPr>
              <w:t>:</w:t>
            </w:r>
            <w:r w:rsidR="006E41E7" w:rsidRPr="00EC5497">
              <w:rPr>
                <w:lang w:val="en-US"/>
              </w:rPr>
              <w:t xml:space="preserve"> </w:t>
            </w:r>
            <w:r w:rsidR="00EC5497" w:rsidRPr="00EC5497">
              <w:rPr>
                <w:lang w:val="en-US"/>
              </w:rPr>
              <w:t>intramural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1D6B4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EC7AC3">
              <w:rPr>
                <w:b/>
              </w:rPr>
              <w:t xml:space="preserve"> </w:t>
            </w:r>
            <w:proofErr w:type="spellStart"/>
            <w:r w:rsidR="00EC7AC3" w:rsidRPr="00EC7AC3">
              <w:rPr>
                <w:b/>
                <w:color w:val="0070C0"/>
              </w:rPr>
              <w:t>Year</w:t>
            </w:r>
            <w:proofErr w:type="spellEnd"/>
            <w:r w:rsidR="006E41E7" w:rsidRPr="00442D3F">
              <w:rPr>
                <w:b/>
              </w:rPr>
              <w:t>:</w:t>
            </w:r>
            <w:r w:rsidR="006E41E7" w:rsidRPr="00222DB8">
              <w:t xml:space="preserve"> </w:t>
            </w:r>
            <w:r w:rsidR="00753D47">
              <w:t>VI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1D6B4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EC7AC3">
              <w:rPr>
                <w:b/>
              </w:rPr>
              <w:t xml:space="preserve"> </w:t>
            </w:r>
            <w:proofErr w:type="spellStart"/>
            <w:r w:rsidR="00EC7AC3" w:rsidRPr="00EC7AC3">
              <w:rPr>
                <w:b/>
                <w:color w:val="0070C0"/>
              </w:rPr>
              <w:t>Semester</w:t>
            </w:r>
            <w:proofErr w:type="spellEnd"/>
            <w:r w:rsidR="006E41E7" w:rsidRPr="00442D3F">
              <w:rPr>
                <w:b/>
              </w:rPr>
              <w:t xml:space="preserve">: </w:t>
            </w:r>
            <w:r w:rsidR="00192973">
              <w:rPr>
                <w:b/>
              </w:rPr>
              <w:t>XI, XII</w:t>
            </w:r>
            <w:bookmarkStart w:id="0" w:name="_GoBack"/>
            <w:bookmarkEnd w:id="0"/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1D6B4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EC7AC3">
              <w:rPr>
                <w:b/>
              </w:rPr>
              <w:t xml:space="preserve"> </w:t>
            </w:r>
            <w:r w:rsidR="00EC7AC3" w:rsidRPr="00EC7AC3">
              <w:rPr>
                <w:b/>
                <w:color w:val="0070C0"/>
              </w:rPr>
              <w:t xml:space="preserve">Course </w:t>
            </w:r>
            <w:proofErr w:type="spellStart"/>
            <w:r w:rsidR="00EC7AC3" w:rsidRPr="00EC7AC3">
              <w:rPr>
                <w:b/>
                <w:color w:val="0070C0"/>
              </w:rPr>
              <w:t>name</w:t>
            </w:r>
            <w:proofErr w:type="spellEnd"/>
            <w:r w:rsidR="006E41E7" w:rsidRPr="00442D3F">
              <w:rPr>
                <w:b/>
              </w:rPr>
              <w:t>:</w:t>
            </w:r>
            <w:r w:rsidR="006E41E7" w:rsidRPr="00222DB8">
              <w:t xml:space="preserve"> </w:t>
            </w:r>
            <w:r w:rsidR="00753D47">
              <w:t xml:space="preserve">Family </w:t>
            </w:r>
            <w:proofErr w:type="spellStart"/>
            <w:r w:rsidR="00753D47">
              <w:t>Practice</w:t>
            </w:r>
            <w:proofErr w:type="spellEnd"/>
            <w:r w:rsidR="002C5C03">
              <w:t xml:space="preserve"> </w:t>
            </w:r>
          </w:p>
        </w:tc>
      </w:tr>
      <w:tr w:rsidR="006E41E7" w:rsidRPr="00EC5497" w:rsidTr="00AD301D">
        <w:tc>
          <w:tcPr>
            <w:tcW w:w="9692" w:type="dxa"/>
            <w:gridSpan w:val="5"/>
          </w:tcPr>
          <w:p w:rsidR="006E41E7" w:rsidRPr="00EC5497" w:rsidRDefault="00BA6237" w:rsidP="001D6B4B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5497">
              <w:rPr>
                <w:b/>
                <w:lang w:val="en-US"/>
              </w:rPr>
              <w:t>7. </w:t>
            </w:r>
            <w:r w:rsidR="00EC7AC3" w:rsidRPr="00EC5497">
              <w:rPr>
                <w:b/>
                <w:lang w:val="en-US"/>
              </w:rPr>
              <w:t xml:space="preserve"> </w:t>
            </w:r>
            <w:r w:rsidR="00EC7AC3" w:rsidRPr="00EC5497">
              <w:rPr>
                <w:b/>
                <w:color w:val="0070C0"/>
                <w:lang w:val="en-US"/>
              </w:rPr>
              <w:t>Course status</w:t>
            </w:r>
            <w:r w:rsidR="006E41E7" w:rsidRPr="00EC5497">
              <w:rPr>
                <w:b/>
                <w:lang w:val="en-US"/>
              </w:rPr>
              <w:t>:</w:t>
            </w:r>
            <w:r w:rsidR="006E41E7" w:rsidRPr="00EC5497">
              <w:rPr>
                <w:lang w:val="en-US"/>
              </w:rPr>
              <w:t xml:space="preserve"> </w:t>
            </w:r>
            <w:r w:rsidR="00EC5497" w:rsidRPr="00EC5497">
              <w:rPr>
                <w:lang w:val="en-US"/>
              </w:rPr>
              <w:t>required</w:t>
            </w:r>
          </w:p>
        </w:tc>
      </w:tr>
      <w:tr w:rsidR="006E41E7" w:rsidRPr="00762BD9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5E33D4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</w:pPr>
            <w:r w:rsidRPr="00192973">
              <w:rPr>
                <w:rFonts w:asciiTheme="minorHAnsi" w:hAnsiTheme="minorHAnsi" w:cstheme="minorHAnsi"/>
                <w:b/>
                <w:lang w:val="en-US"/>
              </w:rPr>
              <w:t>8</w:t>
            </w:r>
            <w:r w:rsidR="00BA6237" w:rsidRPr="00192973">
              <w:rPr>
                <w:rFonts w:asciiTheme="minorHAnsi" w:hAnsiTheme="minorHAnsi" w:cstheme="minorHAnsi"/>
                <w:b/>
                <w:lang w:val="en-US"/>
              </w:rPr>
              <w:t>. </w:t>
            </w:r>
            <w:r w:rsidR="00EC7AC3" w:rsidRPr="005E33D4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 xml:space="preserve">Course contents </w:t>
            </w:r>
            <w:proofErr w:type="spellStart"/>
            <w:r w:rsidR="00EC7AC3" w:rsidRPr="005E33D4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>nad</w:t>
            </w:r>
            <w:proofErr w:type="spellEnd"/>
            <w:r w:rsidR="00EC7AC3" w:rsidRPr="005E33D4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 xml:space="preserve"> assigned learning outcomes</w:t>
            </w:r>
          </w:p>
          <w:p w:rsidR="005E33D4" w:rsidRPr="005E33D4" w:rsidRDefault="005E33D4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070C0"/>
                <w:lang w:val="en-US"/>
              </w:rPr>
            </w:pPr>
            <w:r w:rsidRPr="005E33D4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 xml:space="preserve">Course content: </w:t>
            </w:r>
          </w:p>
        </w:tc>
      </w:tr>
      <w:tr w:rsidR="006E41E7" w:rsidRPr="00192973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1.Surgical emergencies in orthopedics:</w:t>
            </w:r>
          </w:p>
          <w:p w:rsidR="00A74494" w:rsidRPr="005E33D4" w:rsidRDefault="00A74494" w:rsidP="00A74494">
            <w:pPr>
              <w:pStyle w:val="Tekstblokowy1"/>
              <w:numPr>
                <w:ilvl w:val="0"/>
                <w:numId w:val="44"/>
              </w:numPr>
              <w:shd w:val="clear" w:color="auto" w:fill="auto"/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compartment syndrome</w:t>
            </w:r>
          </w:p>
          <w:p w:rsidR="00A74494" w:rsidRPr="005E33D4" w:rsidRDefault="00A74494" w:rsidP="00A74494">
            <w:pPr>
              <w:pStyle w:val="Tekstblokowy1"/>
              <w:numPr>
                <w:ilvl w:val="0"/>
                <w:numId w:val="44"/>
              </w:numPr>
              <w:shd w:val="clear" w:color="auto" w:fill="auto"/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open fractures</w:t>
            </w:r>
          </w:p>
          <w:p w:rsidR="00A74494" w:rsidRPr="005E33D4" w:rsidRDefault="00A74494" w:rsidP="00A74494">
            <w:pPr>
              <w:pStyle w:val="Tekstblokowy1"/>
              <w:numPr>
                <w:ilvl w:val="0"/>
                <w:numId w:val="44"/>
              </w:numPr>
              <w:shd w:val="clear" w:color="auto" w:fill="auto"/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gunshot wounds</w:t>
            </w:r>
          </w:p>
          <w:p w:rsidR="00A74494" w:rsidRPr="005E33D4" w:rsidRDefault="00A74494" w:rsidP="00A74494">
            <w:pPr>
              <w:pStyle w:val="Tekstblokowy1"/>
              <w:numPr>
                <w:ilvl w:val="0"/>
                <w:numId w:val="44"/>
              </w:numPr>
              <w:shd w:val="clear" w:color="auto" w:fill="auto"/>
              <w:tabs>
                <w:tab w:val="left" w:pos="360"/>
              </w:tabs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musculoskeletal infections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2. Outpatient care for orthopedic disorders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3. Successful cooperation between a GP and an orthopedic surgeon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4. Imaging modalities in orthopedic surgery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5. The most common orthopedic misdiagnoses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6. Osteoarthritis (etiology, conservative treatment, indications for surgery)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7. The most common musculoskeletal injuries (etiology, mechanism, diagnosis, conservative treatment, indications for surgery)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8. The most common musculoskeletal disorders (etiology, pathogenesis, diagnosis, conservative treatment, indications for surgery)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9.The role of a GP in the follow-up after orthopedic surgery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10. First aid in injuries. Prehospital and in-patient BTLS and ATLS procedures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tabs>
                <w:tab w:val="left" w:pos="360"/>
              </w:tabs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management of life-threatening injuries (tension pneumothorax, cardiac tamponade, hypovolemic shock, pelvic fractures)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11. Rationale for conservative management of orthopedic disorders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12 Rationale for surgical treatment of orthopedic disorders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13. Indications, contraindications, risks and limitations of orthopedic surgery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14. Sports injuries</w:t>
            </w:r>
          </w:p>
          <w:p w:rsidR="00A74494" w:rsidRPr="005E33D4" w:rsidRDefault="00A74494" w:rsidP="00A74494">
            <w:pPr>
              <w:pStyle w:val="Tekstblokowy1"/>
              <w:shd w:val="clear" w:color="auto" w:fill="auto"/>
              <w:snapToGrid w:val="0"/>
              <w:spacing w:after="0" w:line="240" w:lineRule="auto"/>
              <w:ind w:left="360"/>
              <w:rPr>
                <w:rFonts w:asciiTheme="minorHAnsi" w:hAnsiTheme="minorHAnsi" w:cstheme="minorHAnsi"/>
                <w:color w:val="auto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auto"/>
                <w:lang w:val="en-US"/>
              </w:rPr>
              <w:t>15. Back pain</w:t>
            </w:r>
          </w:p>
          <w:p w:rsidR="00AD301D" w:rsidRPr="005E33D4" w:rsidRDefault="00A74494" w:rsidP="00A74494">
            <w:pPr>
              <w:spacing w:after="0" w:line="240" w:lineRule="auto"/>
              <w:ind w:left="360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16. Osteoporosis and fragility fractures</w:t>
            </w:r>
          </w:p>
          <w:p w:rsidR="00A74494" w:rsidRPr="005E33D4" w:rsidRDefault="00A74494" w:rsidP="00A74494">
            <w:pPr>
              <w:spacing w:after="0" w:line="240" w:lineRule="auto"/>
              <w:ind w:left="360"/>
              <w:rPr>
                <w:rFonts w:asciiTheme="minorHAnsi" w:hAnsiTheme="minorHAnsi" w:cstheme="minorHAnsi"/>
                <w:lang w:val="en-US"/>
              </w:rPr>
            </w:pPr>
          </w:p>
          <w:p w:rsidR="00A74494" w:rsidRPr="005E33D4" w:rsidRDefault="00A74494" w:rsidP="00A74494">
            <w:pPr>
              <w:snapToGrid w:val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After the course the student should be able to:</w:t>
            </w:r>
          </w:p>
          <w:p w:rsidR="00A74494" w:rsidRPr="005E33D4" w:rsidRDefault="00A74494" w:rsidP="00A74494">
            <w:pPr>
              <w:numPr>
                <w:ilvl w:val="0"/>
                <w:numId w:val="4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perform physical examination of a trauma patient</w:t>
            </w:r>
          </w:p>
          <w:p w:rsidR="00A74494" w:rsidRPr="005E33D4" w:rsidRDefault="00A74494" w:rsidP="00A74494">
            <w:pPr>
              <w:numPr>
                <w:ilvl w:val="0"/>
                <w:numId w:val="4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perform physical examination of a patient with musculoskeletal disorder</w:t>
            </w:r>
          </w:p>
          <w:p w:rsidR="00A74494" w:rsidRPr="005E33D4" w:rsidRDefault="00A74494" w:rsidP="00A74494">
            <w:pPr>
              <w:numPr>
                <w:ilvl w:val="0"/>
                <w:numId w:val="4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order diagnostic  work-up</w:t>
            </w:r>
          </w:p>
          <w:p w:rsidR="00A74494" w:rsidRPr="005E33D4" w:rsidRDefault="00A74494" w:rsidP="00A74494">
            <w:pPr>
              <w:numPr>
                <w:ilvl w:val="0"/>
                <w:numId w:val="4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immobilize an injured limb in a splint</w:t>
            </w:r>
          </w:p>
          <w:p w:rsidR="00A74494" w:rsidRPr="005E33D4" w:rsidRDefault="00A74494" w:rsidP="00A74494">
            <w:pPr>
              <w:numPr>
                <w:ilvl w:val="0"/>
                <w:numId w:val="4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care for a patient with immobilized limb</w:t>
            </w:r>
          </w:p>
          <w:p w:rsidR="00A74494" w:rsidRPr="005E33D4" w:rsidRDefault="00A74494" w:rsidP="00A74494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ind w:left="720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A74494" w:rsidRPr="005E33D4" w:rsidRDefault="00A74494" w:rsidP="00A74494">
            <w:pPr>
              <w:snapToGrid w:val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After the course the student should know:</w:t>
            </w:r>
          </w:p>
          <w:p w:rsidR="00A74494" w:rsidRPr="005E33D4" w:rsidRDefault="00A74494" w:rsidP="00A74494">
            <w:pPr>
              <w:pStyle w:val="Akapitzlist"/>
              <w:numPr>
                <w:ilvl w:val="0"/>
                <w:numId w:val="4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mechanism and treatment of the most common musculoskeletal injuries</w:t>
            </w:r>
          </w:p>
          <w:p w:rsidR="00A74494" w:rsidRPr="005E33D4" w:rsidRDefault="00A74494" w:rsidP="00A74494">
            <w:pPr>
              <w:pStyle w:val="Akapitzlist"/>
              <w:numPr>
                <w:ilvl w:val="0"/>
                <w:numId w:val="4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etiology and treatment of the most common musculoskeletal disorders</w:t>
            </w:r>
          </w:p>
          <w:p w:rsidR="00A74494" w:rsidRPr="005E33D4" w:rsidRDefault="00A74494" w:rsidP="00A74494">
            <w:pPr>
              <w:pStyle w:val="Akapitzlist"/>
              <w:numPr>
                <w:ilvl w:val="0"/>
                <w:numId w:val="4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>treatment for orthopedic emergencies</w:t>
            </w:r>
          </w:p>
          <w:p w:rsidR="00A74494" w:rsidRPr="005E33D4" w:rsidRDefault="00A74494" w:rsidP="00A74494">
            <w:pPr>
              <w:pStyle w:val="Akapitzlist"/>
              <w:numPr>
                <w:ilvl w:val="0"/>
                <w:numId w:val="46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E33D4">
              <w:rPr>
                <w:rFonts w:asciiTheme="minorHAnsi" w:hAnsiTheme="minorHAnsi" w:cstheme="minorHAnsi"/>
                <w:lang w:val="en-US"/>
              </w:rPr>
              <w:t xml:space="preserve">follow-up care after surgical treatment </w:t>
            </w:r>
          </w:p>
          <w:p w:rsidR="00EC7AC3" w:rsidRPr="005E33D4" w:rsidRDefault="00EC7AC3" w:rsidP="00526169">
            <w:pPr>
              <w:spacing w:after="0" w:line="240" w:lineRule="auto"/>
              <w:rPr>
                <w:rFonts w:asciiTheme="minorHAnsi" w:hAnsiTheme="minorHAnsi" w:cstheme="minorHAnsi"/>
                <w:color w:val="0070C0"/>
                <w:lang w:val="en-US"/>
              </w:rPr>
            </w:pPr>
            <w:r w:rsidRPr="005E33D4">
              <w:rPr>
                <w:rFonts w:asciiTheme="minorHAnsi" w:hAnsiTheme="minorHAnsi" w:cstheme="minorHAnsi"/>
                <w:color w:val="0070C0"/>
                <w:lang w:val="en-US"/>
              </w:rPr>
              <w:lastRenderedPageBreak/>
              <w:t xml:space="preserve">Learning outcomes / </w:t>
            </w:r>
            <w:r w:rsidR="0004365E" w:rsidRPr="005E33D4">
              <w:rPr>
                <w:rFonts w:asciiTheme="minorHAnsi" w:hAnsiTheme="minorHAnsi" w:cstheme="minorHAnsi"/>
                <w:color w:val="0070C0"/>
                <w:lang w:val="en-US"/>
              </w:rPr>
              <w:t>reference</w:t>
            </w:r>
            <w:r w:rsidRPr="005E33D4">
              <w:rPr>
                <w:rFonts w:asciiTheme="minorHAnsi" w:hAnsiTheme="minorHAnsi" w:cstheme="minorHAnsi"/>
                <w:color w:val="0070C0"/>
                <w:lang w:val="en-US"/>
              </w:rPr>
              <w:t xml:space="preserve"> to learning outcomes indicated in the standards</w:t>
            </w:r>
          </w:p>
          <w:p w:rsidR="005D6678" w:rsidRPr="00192973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92973">
              <w:rPr>
                <w:rFonts w:asciiTheme="minorHAnsi" w:hAnsiTheme="minorHAnsi" w:cstheme="minorHAnsi"/>
                <w:color w:val="0070C0"/>
                <w:lang w:val="en-US"/>
              </w:rPr>
              <w:t>For knowledge – student knows and understands</w:t>
            </w:r>
            <w:r w:rsidR="00AD301D" w:rsidRPr="00192973">
              <w:rPr>
                <w:rFonts w:asciiTheme="minorHAnsi" w:hAnsiTheme="minorHAnsi" w:cstheme="minorHAnsi"/>
                <w:lang w:val="en-US"/>
              </w:rPr>
              <w:t xml:space="preserve">: </w:t>
            </w:r>
          </w:p>
          <w:p w:rsidR="00AD301D" w:rsidRPr="00192973" w:rsidRDefault="00913A8B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92973">
              <w:rPr>
                <w:rFonts w:asciiTheme="minorHAnsi" w:hAnsiTheme="minorHAnsi" w:cstheme="minorHAnsi"/>
                <w:lang w:val="en-US"/>
              </w:rPr>
              <w:t>F.W1.</w:t>
            </w:r>
            <w:r w:rsidR="005D6678" w:rsidRPr="00192973">
              <w:rPr>
                <w:rFonts w:asciiTheme="minorHAnsi" w:hAnsiTheme="minorHAnsi" w:cstheme="minorHAnsi"/>
                <w:lang w:val="en-US"/>
              </w:rPr>
              <w:t>; F.W3.; E.W7 pkt 7</w:t>
            </w:r>
          </w:p>
          <w:p w:rsidR="00D82E67" w:rsidRPr="00192973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92973">
              <w:rPr>
                <w:rFonts w:asciiTheme="minorHAnsi" w:hAnsiTheme="minorHAnsi" w:cstheme="minorHAnsi"/>
                <w:color w:val="0070C0"/>
                <w:lang w:val="en-US"/>
              </w:rPr>
              <w:t>For skills student can do</w:t>
            </w:r>
            <w:r w:rsidR="00AD301D" w:rsidRPr="00192973">
              <w:rPr>
                <w:rFonts w:asciiTheme="minorHAnsi" w:hAnsiTheme="minorHAnsi" w:cstheme="minorHAnsi"/>
                <w:lang w:val="en-US"/>
              </w:rPr>
              <w:t>:</w:t>
            </w:r>
          </w:p>
          <w:p w:rsidR="00AD301D" w:rsidRPr="00192973" w:rsidRDefault="00D82E6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lang w:val="en-US"/>
              </w:rPr>
              <w:t>F.U1.; F.U2.; F.U3.; F.U4.;</w:t>
            </w:r>
            <w:r w:rsidRPr="00192973">
              <w:rPr>
                <w:rFonts w:asciiTheme="minorHAnsi" w:hAnsiTheme="minorHAnsi" w:cstheme="minorHAnsi"/>
                <w:lang w:val="en-US"/>
              </w:rPr>
              <w:t xml:space="preserve"> </w:t>
            </w:r>
            <w:r>
              <w:rPr>
                <w:lang w:val="en-US"/>
              </w:rPr>
              <w:t>F.U7; F.U8</w:t>
            </w:r>
          </w:p>
          <w:p w:rsidR="00A55FB2" w:rsidRPr="00192973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92973">
              <w:rPr>
                <w:rFonts w:asciiTheme="minorHAnsi" w:hAnsiTheme="minorHAnsi" w:cstheme="minorHAnsi"/>
                <w:color w:val="0070C0"/>
                <w:lang w:val="en-US"/>
              </w:rPr>
              <w:t>For social competencies student is ready to</w:t>
            </w:r>
            <w:r w:rsidR="00AD301D" w:rsidRPr="00192973">
              <w:rPr>
                <w:rFonts w:asciiTheme="minorHAnsi" w:hAnsiTheme="minorHAnsi" w:cstheme="minorHAnsi"/>
                <w:lang w:val="en-US"/>
              </w:rPr>
              <w:t>:</w:t>
            </w:r>
          </w:p>
          <w:p w:rsidR="00AD301D" w:rsidRPr="00192973" w:rsidRDefault="00A94CEB" w:rsidP="00A94CEB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192973">
              <w:rPr>
                <w:rFonts w:asciiTheme="minorHAnsi" w:hAnsiTheme="minorHAnsi" w:cstheme="minorHAnsi"/>
                <w:lang w:val="en-US"/>
              </w:rPr>
              <w:t>is able to initiate and maintain contact with a patient, tactfully and with dignity</w:t>
            </w:r>
          </w:p>
          <w:p w:rsidR="00A94CEB" w:rsidRPr="00192973" w:rsidRDefault="00A94CEB" w:rsidP="00A94CEB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192973">
              <w:rPr>
                <w:rFonts w:asciiTheme="minorHAnsi" w:hAnsiTheme="minorHAnsi" w:cstheme="minorHAnsi"/>
                <w:lang w:val="en-US"/>
              </w:rPr>
              <w:t>puts the good of the patient in the first place</w:t>
            </w:r>
          </w:p>
          <w:p w:rsidR="00AD301D" w:rsidRPr="00192973" w:rsidRDefault="00A94CEB" w:rsidP="00A94CEB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192973">
              <w:rPr>
                <w:rFonts w:asciiTheme="minorHAnsi" w:hAnsiTheme="minorHAnsi" w:cstheme="minorHAnsi"/>
                <w:lang w:val="en-US"/>
              </w:rPr>
              <w:t>respects the medical confidentiality and patient rights</w:t>
            </w:r>
          </w:p>
          <w:p w:rsidR="006E41E7" w:rsidRPr="00192973" w:rsidRDefault="006E41E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60AD2" w:rsidRPr="00BB6C7E" w:rsidTr="00AD301D">
        <w:tc>
          <w:tcPr>
            <w:tcW w:w="8688" w:type="dxa"/>
            <w:gridSpan w:val="4"/>
            <w:vAlign w:val="center"/>
          </w:tcPr>
          <w:p w:rsidR="00A60AD2" w:rsidRPr="00BB6C7E" w:rsidRDefault="00D44629" w:rsidP="001D6B4B">
            <w:pPr>
              <w:spacing w:after="0" w:line="240" w:lineRule="auto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lastRenderedPageBreak/>
              <w:t xml:space="preserve">9. </w:t>
            </w:r>
            <w:r w:rsidR="00BB6C7E" w:rsidRPr="00BB6C7E">
              <w:rPr>
                <w:b/>
                <w:color w:val="0070C0"/>
                <w:lang w:val="en-US"/>
              </w:rPr>
              <w:t>Number of hours for the course</w:t>
            </w:r>
          </w:p>
        </w:tc>
        <w:tc>
          <w:tcPr>
            <w:tcW w:w="1004" w:type="dxa"/>
            <w:vAlign w:val="center"/>
          </w:tcPr>
          <w:p w:rsidR="00A60AD2" w:rsidRPr="00BB6C7E" w:rsidRDefault="00384794" w:rsidP="00442D3F">
            <w:pPr>
              <w:spacing w:after="0" w:line="240" w:lineRule="auto"/>
              <w:ind w:left="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</w:tr>
      <w:tr w:rsidR="00D44629" w:rsidRPr="00BB6C7E" w:rsidTr="00AD301D">
        <w:tc>
          <w:tcPr>
            <w:tcW w:w="8688" w:type="dxa"/>
            <w:gridSpan w:val="4"/>
            <w:vAlign w:val="center"/>
          </w:tcPr>
          <w:p w:rsidR="00D44629" w:rsidRDefault="00D44629" w:rsidP="001D6B4B">
            <w:pPr>
              <w:spacing w:after="0" w:line="240" w:lineRule="auto"/>
              <w:rPr>
                <w:b/>
                <w:color w:val="0070C0"/>
                <w:lang w:val="en-US"/>
              </w:rPr>
            </w:pPr>
            <w:r w:rsidRPr="00BB6C7E">
              <w:rPr>
                <w:b/>
                <w:lang w:val="en-US"/>
              </w:rPr>
              <w:t xml:space="preserve">10. </w:t>
            </w:r>
            <w:r w:rsidR="00BB6C7E" w:rsidRPr="00BB6C7E">
              <w:rPr>
                <w:b/>
                <w:color w:val="0070C0"/>
                <w:lang w:val="en-US"/>
              </w:rPr>
              <w:t>Number of ECTS points for the course</w:t>
            </w:r>
          </w:p>
          <w:p w:rsidR="001D6B4B" w:rsidRPr="00BB6C7E" w:rsidRDefault="001D6B4B" w:rsidP="001D6B4B">
            <w:pPr>
              <w:spacing w:after="0" w:line="240" w:lineRule="auto"/>
              <w:rPr>
                <w:b/>
                <w:lang w:val="en-US"/>
              </w:rPr>
            </w:pPr>
            <w:r w:rsidRPr="009A2141">
              <w:rPr>
                <w:b/>
                <w:i/>
                <w:color w:val="0070C0"/>
                <w:lang w:val="en-US"/>
              </w:rPr>
              <w:t xml:space="preserve">*for the whole block of </w:t>
            </w:r>
            <w:r>
              <w:rPr>
                <w:b/>
                <w:i/>
                <w:color w:val="0070C0"/>
                <w:lang w:val="en-US"/>
              </w:rPr>
              <w:t xml:space="preserve">family practice </w:t>
            </w:r>
            <w:r w:rsidRPr="009A2141">
              <w:rPr>
                <w:b/>
                <w:i/>
                <w:color w:val="0070C0"/>
                <w:lang w:val="en-US"/>
              </w:rPr>
              <w:t>sub-I</w:t>
            </w:r>
          </w:p>
        </w:tc>
        <w:tc>
          <w:tcPr>
            <w:tcW w:w="1004" w:type="dxa"/>
            <w:vAlign w:val="center"/>
          </w:tcPr>
          <w:p w:rsidR="00D44629" w:rsidRPr="00BB6C7E" w:rsidRDefault="001D6B4B" w:rsidP="00442D3F">
            <w:pPr>
              <w:spacing w:after="0" w:line="240" w:lineRule="auto"/>
              <w:ind w:left="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9,5</w:t>
            </w:r>
          </w:p>
        </w:tc>
      </w:tr>
      <w:tr w:rsidR="00A60AD2" w:rsidRPr="00192973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BB6C7E" w:rsidRDefault="00A60AD2" w:rsidP="001D6B4B">
            <w:pPr>
              <w:pStyle w:val="Akapitzlist"/>
              <w:spacing w:after="0" w:line="240" w:lineRule="auto"/>
              <w:ind w:left="0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t>1</w:t>
            </w:r>
            <w:r w:rsidR="00AD301D" w:rsidRPr="00BB6C7E">
              <w:rPr>
                <w:b/>
                <w:lang w:val="en-US"/>
              </w:rPr>
              <w:t>1</w:t>
            </w:r>
            <w:r w:rsidRPr="00BB6C7E">
              <w:rPr>
                <w:b/>
                <w:lang w:val="en-US"/>
              </w:rPr>
              <w:t>. </w:t>
            </w:r>
            <w:r w:rsidR="00BB6C7E" w:rsidRPr="00BB6C7E">
              <w:rPr>
                <w:b/>
                <w:lang w:val="en-US"/>
              </w:rPr>
              <w:t xml:space="preserve"> </w:t>
            </w:r>
            <w:r w:rsidR="00BB6C7E" w:rsidRPr="00BB6C7E">
              <w:rPr>
                <w:b/>
                <w:color w:val="0070C0"/>
                <w:lang w:val="en-US"/>
              </w:rPr>
              <w:t>Methods of verification and evaluation of learning outcomes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BB6C7E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color w:val="0070C0"/>
              </w:rPr>
            </w:pPr>
            <w:r w:rsidRPr="00BB6C7E">
              <w:rPr>
                <w:color w:val="0070C0"/>
              </w:rPr>
              <w:t xml:space="preserve">Learning </w:t>
            </w:r>
            <w:proofErr w:type="spellStart"/>
            <w:r w:rsidRPr="00BB6C7E">
              <w:rPr>
                <w:color w:val="0070C0"/>
              </w:rPr>
              <w:t>outcomes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7A4CD9">
            <w:pPr>
              <w:spacing w:after="0" w:line="240" w:lineRule="auto"/>
              <w:jc w:val="center"/>
              <w:rPr>
                <w:color w:val="0070C0"/>
              </w:rPr>
            </w:pPr>
            <w:proofErr w:type="spellStart"/>
            <w:r w:rsidRPr="00BB6C7E">
              <w:rPr>
                <w:color w:val="0070C0"/>
              </w:rPr>
              <w:t>Methods</w:t>
            </w:r>
            <w:proofErr w:type="spellEnd"/>
            <w:r w:rsidRPr="00BB6C7E">
              <w:rPr>
                <w:color w:val="0070C0"/>
              </w:rPr>
              <w:t xml:space="preserve"> of </w:t>
            </w:r>
            <w:proofErr w:type="spellStart"/>
            <w:r w:rsidRPr="00BB6C7E">
              <w:rPr>
                <w:color w:val="0070C0"/>
              </w:rPr>
              <w:t>verification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7A4CD9">
            <w:pPr>
              <w:spacing w:after="0" w:line="240" w:lineRule="auto"/>
              <w:jc w:val="center"/>
              <w:rPr>
                <w:color w:val="0070C0"/>
              </w:rPr>
            </w:pPr>
            <w:proofErr w:type="spellStart"/>
            <w:r w:rsidRPr="00BB6C7E">
              <w:rPr>
                <w:color w:val="0070C0"/>
              </w:rPr>
              <w:t>Methods</w:t>
            </w:r>
            <w:proofErr w:type="spellEnd"/>
            <w:r w:rsidRPr="00BB6C7E">
              <w:rPr>
                <w:color w:val="0070C0"/>
              </w:rPr>
              <w:t xml:space="preserve"> of </w:t>
            </w:r>
            <w:proofErr w:type="spellStart"/>
            <w:r w:rsidRPr="00BB6C7E">
              <w:rPr>
                <w:color w:val="0070C0"/>
              </w:rPr>
              <w:t>evaluation</w:t>
            </w:r>
            <w:proofErr w:type="spellEnd"/>
            <w:r w:rsidRPr="00BB6C7E">
              <w:rPr>
                <w:color w:val="0070C0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color w:val="0070C0"/>
              </w:rPr>
            </w:pPr>
            <w:r w:rsidRPr="00BB6C7E">
              <w:rPr>
                <w:color w:val="0070C0"/>
              </w:rPr>
              <w:t>Knowledge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6C7E" w:rsidRPr="00FE6FDE" w:rsidRDefault="00BF6635" w:rsidP="007A4CD9">
            <w:pPr>
              <w:spacing w:after="0" w:line="240" w:lineRule="auto"/>
              <w:jc w:val="center"/>
              <w:rPr>
                <w:color w:val="0070C0"/>
                <w:lang w:val="en-US"/>
              </w:rPr>
            </w:pPr>
            <w:r w:rsidRPr="00192973">
              <w:rPr>
                <w:lang w:val="en-US"/>
              </w:rPr>
              <w:t>test examination</w:t>
            </w:r>
            <w:r w:rsidR="00AC3B53" w:rsidRPr="00192973">
              <w:rPr>
                <w:lang w:val="en-US"/>
              </w:rPr>
              <w:t xml:space="preserve"> – single choice question</w:t>
            </w:r>
            <w:r w:rsidRPr="00192973">
              <w:rPr>
                <w:lang w:val="en-US"/>
              </w:rPr>
              <w:t xml:space="preserve"> (oral exam in select cases)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BF6635" w:rsidRDefault="00BF6635" w:rsidP="00694D11">
            <w:pPr>
              <w:spacing w:after="0" w:line="240" w:lineRule="auto"/>
            </w:pPr>
            <w:proofErr w:type="spellStart"/>
            <w:r w:rsidRPr="00BF6635">
              <w:t>marks</w:t>
            </w:r>
            <w:proofErr w:type="spellEnd"/>
            <w:r w:rsidRPr="00BF6635">
              <w:t>: &lt; 60% - 2, 60 - &lt;68% - 3,0; 68 - &lt;78% - 3,5; 78 - &lt;84% - 4,0; 84 - &lt;94% - 4,5; 94 - 100% - 5</w:t>
            </w:r>
          </w:p>
        </w:tc>
      </w:tr>
      <w:tr w:rsidR="00A52355" w:rsidRPr="00192973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D44629">
            <w:pPr>
              <w:spacing w:after="0" w:line="240" w:lineRule="auto"/>
              <w:ind w:left="57"/>
              <w:jc w:val="center"/>
              <w:rPr>
                <w:color w:val="0070C0"/>
              </w:rPr>
            </w:pPr>
            <w:proofErr w:type="spellStart"/>
            <w:r w:rsidRPr="00BB6C7E">
              <w:rPr>
                <w:color w:val="0070C0"/>
              </w:rPr>
              <w:t>Skills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192973" w:rsidRDefault="00BF6635" w:rsidP="00442D3F">
            <w:pPr>
              <w:spacing w:after="0" w:line="240" w:lineRule="auto"/>
              <w:rPr>
                <w:lang w:val="en-US"/>
              </w:rPr>
            </w:pPr>
            <w:r w:rsidRPr="00192973">
              <w:rPr>
                <w:lang w:val="en-US"/>
              </w:rPr>
              <w:t>demonstration of physical examination and/or the required exercises, active participation in classes/labs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192973" w:rsidRDefault="00BF6635" w:rsidP="00694D11">
            <w:pPr>
              <w:spacing w:after="0" w:line="240" w:lineRule="auto"/>
              <w:rPr>
                <w:lang w:val="en-US"/>
              </w:rPr>
            </w:pPr>
            <w:r w:rsidRPr="00192973">
              <w:rPr>
                <w:lang w:val="en-US"/>
              </w:rPr>
              <w:t>correct demonstration of the required skills, proper performance of the required exercises</w:t>
            </w:r>
          </w:p>
        </w:tc>
      </w:tr>
      <w:tr w:rsidR="00A52355" w:rsidRPr="00192973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D44629">
            <w:pPr>
              <w:spacing w:after="0" w:line="240" w:lineRule="auto"/>
              <w:ind w:left="57"/>
              <w:jc w:val="center"/>
              <w:rPr>
                <w:color w:val="0070C0"/>
              </w:rPr>
            </w:pPr>
            <w:proofErr w:type="spellStart"/>
            <w:r w:rsidRPr="00BB6C7E">
              <w:rPr>
                <w:color w:val="0070C0"/>
              </w:rPr>
              <w:t>Competencies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192973" w:rsidRDefault="00A84877" w:rsidP="00442D3F">
            <w:pPr>
              <w:spacing w:after="0" w:line="240" w:lineRule="auto"/>
              <w:rPr>
                <w:lang w:val="en-US"/>
              </w:rPr>
            </w:pPr>
            <w:r w:rsidRPr="00192973">
              <w:rPr>
                <w:lang w:val="en-US"/>
              </w:rPr>
              <w:t>assessment of student's performance during classes / labs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192973" w:rsidRDefault="00A84877" w:rsidP="00694D11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192973">
              <w:rPr>
                <w:szCs w:val="28"/>
                <w:lang w:val="en-US"/>
              </w:rPr>
              <w:t>the student follows the local rules and regulations, respects medical confidentiality, initiates and maintains a tactful contact with a patient</w:t>
            </w:r>
          </w:p>
        </w:tc>
      </w:tr>
    </w:tbl>
    <w:p w:rsidR="00D90EBE" w:rsidRPr="00192973" w:rsidRDefault="00D90EBE" w:rsidP="007D05D1">
      <w:pPr>
        <w:rPr>
          <w:lang w:val="en-US"/>
        </w:rPr>
      </w:pPr>
      <w:r w:rsidRPr="00192973">
        <w:rPr>
          <w:b/>
          <w:sz w:val="28"/>
          <w:szCs w:val="28"/>
          <w:lang w:val="en-US"/>
        </w:rPr>
        <w:t>*</w:t>
      </w:r>
      <w:r w:rsidRPr="00192973">
        <w:rPr>
          <w:lang w:val="en-US"/>
        </w:rPr>
        <w:t xml:space="preserve"> </w:t>
      </w:r>
      <w:r w:rsidR="00F425B9" w:rsidRPr="00192973">
        <w:rPr>
          <w:color w:val="0070C0"/>
          <w:lang w:val="en-US"/>
        </w:rPr>
        <w:t>The following evaluation system has been assumed</w:t>
      </w:r>
      <w:r w:rsidRPr="00192973">
        <w:rPr>
          <w:lang w:val="en-US"/>
        </w:rPr>
        <w:t>:</w:t>
      </w:r>
    </w:p>
    <w:p w:rsidR="00F425B9" w:rsidRPr="00F425B9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Very good (5,0)</w:t>
      </w:r>
      <w:r w:rsidRPr="00F425B9">
        <w:rPr>
          <w:rFonts w:cs="Calibri"/>
          <w:color w:val="0070C0"/>
          <w:lang w:val="en-US"/>
        </w:rPr>
        <w:t xml:space="preserve"> </w:t>
      </w:r>
      <w:r w:rsidR="0075355F">
        <w:rPr>
          <w:rFonts w:cs="Calibri"/>
          <w:color w:val="0070C0"/>
          <w:lang w:val="en-US"/>
        </w:rPr>
        <w:t>–</w:t>
      </w:r>
      <w:r w:rsidRPr="00F425B9">
        <w:rPr>
          <w:rFonts w:cs="Calibri"/>
          <w:color w:val="0070C0"/>
          <w:lang w:val="en-US"/>
        </w:rPr>
        <w:t xml:space="preserve"> the assumed learning outcomes have been achieved and significantly exceed the required level</w:t>
      </w:r>
    </w:p>
    <w:p w:rsidR="00F425B9" w:rsidRPr="00F425B9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Better than good (4,5)</w:t>
      </w:r>
      <w:r w:rsidRPr="00F425B9">
        <w:rPr>
          <w:rFonts w:cs="Calibri"/>
          <w:color w:val="0070C0"/>
          <w:lang w:val="en-US"/>
        </w:rPr>
        <w:t xml:space="preserve"> </w:t>
      </w:r>
      <w:r w:rsidR="0075355F">
        <w:rPr>
          <w:rFonts w:cs="Calibri"/>
          <w:color w:val="0070C0"/>
          <w:lang w:val="en-US"/>
        </w:rPr>
        <w:t>–</w:t>
      </w:r>
      <w:r w:rsidRPr="00F425B9">
        <w:rPr>
          <w:rFonts w:cs="Calibri"/>
          <w:color w:val="0070C0"/>
          <w:lang w:val="en-US"/>
        </w:rPr>
        <w:t xml:space="preserve"> the assumed learning outcomes have been achieved and slightly exceed the required level</w:t>
      </w:r>
    </w:p>
    <w:p w:rsidR="00F425B9" w:rsidRPr="00F425B9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Good (4,0)</w:t>
      </w:r>
      <w:r w:rsidRPr="00F425B9">
        <w:rPr>
          <w:rFonts w:cs="Calibri"/>
          <w:color w:val="0070C0"/>
          <w:lang w:val="en-US"/>
        </w:rPr>
        <w:t xml:space="preserve"> – the assumed learning outcomes have been achieved at the required level</w:t>
      </w:r>
    </w:p>
    <w:p w:rsidR="00F425B9" w:rsidRPr="0075355F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75355F">
        <w:rPr>
          <w:rFonts w:cs="Calibri"/>
          <w:b/>
          <w:color w:val="0070C0"/>
          <w:lang w:val="en-US"/>
        </w:rPr>
        <w:t>Better than satisfactory (3,5)</w:t>
      </w:r>
      <w:r w:rsidRPr="0075355F">
        <w:rPr>
          <w:rFonts w:cs="Calibri"/>
          <w:color w:val="0070C0"/>
          <w:lang w:val="en-US"/>
        </w:rPr>
        <w:t xml:space="preserve"> – </w:t>
      </w:r>
      <w:r w:rsidR="0075355F" w:rsidRPr="0075355F">
        <w:rPr>
          <w:rFonts w:cs="Calibri"/>
          <w:color w:val="0070C0"/>
          <w:lang w:val="en-US"/>
        </w:rPr>
        <w:t>the assumed learning outcomes have been achieved at the average required level</w:t>
      </w:r>
    </w:p>
    <w:p w:rsidR="0075355F" w:rsidRPr="0075355F" w:rsidRDefault="00F425B9" w:rsidP="0075355F">
      <w:pPr>
        <w:spacing w:after="0" w:line="260" w:lineRule="atLeast"/>
        <w:rPr>
          <w:rFonts w:cs="Calibri"/>
          <w:color w:val="0070C0"/>
          <w:lang w:val="en-US"/>
        </w:rPr>
      </w:pPr>
      <w:r w:rsidRPr="0075355F">
        <w:rPr>
          <w:rFonts w:cs="Calibri"/>
          <w:b/>
          <w:color w:val="0070C0"/>
          <w:lang w:val="en-US"/>
        </w:rPr>
        <w:t>Satisfactory (3,0)</w:t>
      </w:r>
      <w:r w:rsidRPr="0075355F">
        <w:rPr>
          <w:rFonts w:cs="Calibri"/>
          <w:color w:val="000000"/>
          <w:lang w:val="en-US"/>
        </w:rPr>
        <w:t xml:space="preserve"> </w:t>
      </w:r>
      <w:r w:rsidR="0075355F" w:rsidRPr="0075355F">
        <w:rPr>
          <w:rFonts w:cs="Calibri"/>
          <w:color w:val="0070C0"/>
          <w:lang w:val="en-US"/>
        </w:rPr>
        <w:t xml:space="preserve">– the assumed learning outcomes have been achieved at the </w:t>
      </w:r>
      <w:r w:rsidR="0075355F">
        <w:rPr>
          <w:rFonts w:cs="Calibri"/>
          <w:color w:val="0070C0"/>
          <w:lang w:val="en-US"/>
        </w:rPr>
        <w:t>minimum</w:t>
      </w:r>
      <w:r w:rsidR="0075355F" w:rsidRPr="0075355F">
        <w:rPr>
          <w:rFonts w:cs="Calibri"/>
          <w:color w:val="0070C0"/>
          <w:lang w:val="en-US"/>
        </w:rPr>
        <w:t xml:space="preserve"> required level</w:t>
      </w:r>
    </w:p>
    <w:p w:rsidR="00F425B9" w:rsidRPr="0075355F" w:rsidRDefault="00F425B9" w:rsidP="00B371B8">
      <w:pPr>
        <w:spacing w:after="0" w:line="260" w:lineRule="atLeast"/>
        <w:rPr>
          <w:rFonts w:cs="Calibri"/>
          <w:color w:val="0070C0"/>
          <w:lang w:val="en-US"/>
        </w:rPr>
      </w:pPr>
      <w:proofErr w:type="spellStart"/>
      <w:r w:rsidRPr="0075355F">
        <w:rPr>
          <w:rFonts w:cs="Calibri"/>
          <w:b/>
          <w:color w:val="0070C0"/>
          <w:lang w:val="en-US"/>
        </w:rPr>
        <w:t>Unstatisfactory</w:t>
      </w:r>
      <w:proofErr w:type="spellEnd"/>
      <w:r w:rsidRPr="0075355F">
        <w:rPr>
          <w:rFonts w:cs="Calibri"/>
          <w:b/>
          <w:color w:val="0070C0"/>
          <w:lang w:val="en-US"/>
        </w:rPr>
        <w:t xml:space="preserve"> (2,0)</w:t>
      </w:r>
      <w:r w:rsidRPr="0075355F">
        <w:rPr>
          <w:rFonts w:cs="Calibri"/>
          <w:color w:val="0070C0"/>
          <w:lang w:val="en-US"/>
        </w:rPr>
        <w:t xml:space="preserve"> – </w:t>
      </w:r>
      <w:r w:rsidR="0075355F" w:rsidRPr="0075355F">
        <w:rPr>
          <w:rFonts w:cs="Calibri"/>
          <w:color w:val="0070C0"/>
          <w:lang w:val="en-US"/>
        </w:rPr>
        <w:t>the assumed learning outcomes have not been achieved</w:t>
      </w:r>
    </w:p>
    <w:p w:rsidR="00D90EBE" w:rsidRPr="0075355F" w:rsidRDefault="00D90EBE" w:rsidP="00D90EBE">
      <w:pPr>
        <w:spacing w:after="0"/>
        <w:rPr>
          <w:lang w:val="en-US"/>
        </w:rPr>
      </w:pPr>
    </w:p>
    <w:p w:rsidR="00D90EBE" w:rsidRPr="0075355F" w:rsidRDefault="00D90EBE" w:rsidP="007D05D1">
      <w:pPr>
        <w:rPr>
          <w:lang w:val="en-US"/>
        </w:rPr>
      </w:pPr>
    </w:p>
    <w:sectPr w:rsidR="00D90EBE" w:rsidRPr="0075355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  <w:lang w:val="en-U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  <w:lang w:val="en-US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  <w:lang w:val="en-US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  <w:lang w:val="en-US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  <w:lang w:val="en-US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  <w:lang w:val="en-US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  <w:lang w:val="en-US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  <w:lang w:val="en-US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  <w:lang w:val="en-US"/>
      </w:r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3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F965B2"/>
    <w:multiLevelType w:val="hybridMultilevel"/>
    <w:tmpl w:val="3AA43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0C7D50D7"/>
    <w:multiLevelType w:val="hybridMultilevel"/>
    <w:tmpl w:val="270672EE"/>
    <w:lvl w:ilvl="0" w:tplc="9ED4AA2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29092A"/>
    <w:multiLevelType w:val="hybridMultilevel"/>
    <w:tmpl w:val="A49C9E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0E34CB"/>
    <w:multiLevelType w:val="hybridMultilevel"/>
    <w:tmpl w:val="35707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683BAB"/>
    <w:multiLevelType w:val="hybridMultilevel"/>
    <w:tmpl w:val="FA3692D4"/>
    <w:lvl w:ilvl="0" w:tplc="32A8DED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C072FD"/>
    <w:multiLevelType w:val="hybridMultilevel"/>
    <w:tmpl w:val="61A6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15B00"/>
    <w:multiLevelType w:val="hybridMultilevel"/>
    <w:tmpl w:val="DFE62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1432C7"/>
    <w:multiLevelType w:val="hybridMultilevel"/>
    <w:tmpl w:val="55FCF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0128D"/>
    <w:multiLevelType w:val="hybridMultilevel"/>
    <w:tmpl w:val="B5249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3"/>
  </w:num>
  <w:num w:numId="2">
    <w:abstractNumId w:val="21"/>
  </w:num>
  <w:num w:numId="3">
    <w:abstractNumId w:val="29"/>
  </w:num>
  <w:num w:numId="4">
    <w:abstractNumId w:val="33"/>
  </w:num>
  <w:num w:numId="5">
    <w:abstractNumId w:val="41"/>
  </w:num>
  <w:num w:numId="6">
    <w:abstractNumId w:val="14"/>
  </w:num>
  <w:num w:numId="7">
    <w:abstractNumId w:val="35"/>
  </w:num>
  <w:num w:numId="8">
    <w:abstractNumId w:val="40"/>
  </w:num>
  <w:num w:numId="9">
    <w:abstractNumId w:val="26"/>
  </w:num>
  <w:num w:numId="10">
    <w:abstractNumId w:val="13"/>
  </w:num>
  <w:num w:numId="11">
    <w:abstractNumId w:val="37"/>
  </w:num>
  <w:num w:numId="12">
    <w:abstractNumId w:val="47"/>
  </w:num>
  <w:num w:numId="13">
    <w:abstractNumId w:val="39"/>
  </w:num>
  <w:num w:numId="14">
    <w:abstractNumId w:val="24"/>
  </w:num>
  <w:num w:numId="15">
    <w:abstractNumId w:val="38"/>
  </w:num>
  <w:num w:numId="16">
    <w:abstractNumId w:val="46"/>
  </w:num>
  <w:num w:numId="17">
    <w:abstractNumId w:val="27"/>
  </w:num>
  <w:num w:numId="18">
    <w:abstractNumId w:val="25"/>
  </w:num>
  <w:num w:numId="19">
    <w:abstractNumId w:val="36"/>
  </w:num>
  <w:num w:numId="20">
    <w:abstractNumId w:val="32"/>
  </w:num>
  <w:num w:numId="21">
    <w:abstractNumId w:val="16"/>
  </w:num>
  <w:num w:numId="22">
    <w:abstractNumId w:val="42"/>
  </w:num>
  <w:num w:numId="23">
    <w:abstractNumId w:val="23"/>
  </w:num>
  <w:num w:numId="24">
    <w:abstractNumId w:val="19"/>
  </w:num>
  <w:num w:numId="25">
    <w:abstractNumId w:val="3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44"/>
  </w:num>
  <w:num w:numId="38">
    <w:abstractNumId w:val="28"/>
  </w:num>
  <w:num w:numId="39">
    <w:abstractNumId w:val="10"/>
  </w:num>
  <w:num w:numId="40">
    <w:abstractNumId w:val="11"/>
  </w:num>
  <w:num w:numId="41">
    <w:abstractNumId w:val="12"/>
  </w:num>
  <w:num w:numId="42">
    <w:abstractNumId w:val="31"/>
  </w:num>
  <w:num w:numId="43">
    <w:abstractNumId w:val="30"/>
  </w:num>
  <w:num w:numId="44">
    <w:abstractNumId w:val="20"/>
  </w:num>
  <w:num w:numId="45">
    <w:abstractNumId w:val="45"/>
  </w:num>
  <w:num w:numId="46">
    <w:abstractNumId w:val="22"/>
  </w:num>
  <w:num w:numId="47">
    <w:abstractNumId w:val="15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4365E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7BD9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67719"/>
    <w:rsid w:val="00171EEF"/>
    <w:rsid w:val="001739F9"/>
    <w:rsid w:val="00177981"/>
    <w:rsid w:val="00180716"/>
    <w:rsid w:val="001847F0"/>
    <w:rsid w:val="00187A60"/>
    <w:rsid w:val="00192973"/>
    <w:rsid w:val="001A1986"/>
    <w:rsid w:val="001A4AC4"/>
    <w:rsid w:val="001B79E1"/>
    <w:rsid w:val="001B7D65"/>
    <w:rsid w:val="001C45A4"/>
    <w:rsid w:val="001C5A3F"/>
    <w:rsid w:val="001D6B4B"/>
    <w:rsid w:val="001D7341"/>
    <w:rsid w:val="001F0265"/>
    <w:rsid w:val="001F5C48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87D6B"/>
    <w:rsid w:val="002936EF"/>
    <w:rsid w:val="00296237"/>
    <w:rsid w:val="002B6AA8"/>
    <w:rsid w:val="002C1BFA"/>
    <w:rsid w:val="002C1EC4"/>
    <w:rsid w:val="002C5C0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1E1A"/>
    <w:rsid w:val="0035397B"/>
    <w:rsid w:val="00354B49"/>
    <w:rsid w:val="00356018"/>
    <w:rsid w:val="003679F4"/>
    <w:rsid w:val="00370D4E"/>
    <w:rsid w:val="00373984"/>
    <w:rsid w:val="00373CE0"/>
    <w:rsid w:val="00381734"/>
    <w:rsid w:val="00384794"/>
    <w:rsid w:val="00385B6D"/>
    <w:rsid w:val="00393F0A"/>
    <w:rsid w:val="003A46EC"/>
    <w:rsid w:val="003A57AE"/>
    <w:rsid w:val="003A7223"/>
    <w:rsid w:val="003B1A44"/>
    <w:rsid w:val="003B27CE"/>
    <w:rsid w:val="003B53B3"/>
    <w:rsid w:val="003B5B6F"/>
    <w:rsid w:val="003C1251"/>
    <w:rsid w:val="003C33AB"/>
    <w:rsid w:val="003C50AC"/>
    <w:rsid w:val="003C669D"/>
    <w:rsid w:val="003C67B2"/>
    <w:rsid w:val="003D7FC4"/>
    <w:rsid w:val="003E3AE2"/>
    <w:rsid w:val="003E48FB"/>
    <w:rsid w:val="003E4D71"/>
    <w:rsid w:val="003F1E2B"/>
    <w:rsid w:val="003F79DA"/>
    <w:rsid w:val="003F7B5D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86859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3D0C"/>
    <w:rsid w:val="005445BE"/>
    <w:rsid w:val="00545127"/>
    <w:rsid w:val="00547917"/>
    <w:rsid w:val="005523D4"/>
    <w:rsid w:val="0055279F"/>
    <w:rsid w:val="00557E12"/>
    <w:rsid w:val="00566836"/>
    <w:rsid w:val="00567BAF"/>
    <w:rsid w:val="00573D06"/>
    <w:rsid w:val="00577537"/>
    <w:rsid w:val="00594791"/>
    <w:rsid w:val="005A0C2C"/>
    <w:rsid w:val="005A191A"/>
    <w:rsid w:val="005B36D6"/>
    <w:rsid w:val="005B5497"/>
    <w:rsid w:val="005C18CB"/>
    <w:rsid w:val="005C19CE"/>
    <w:rsid w:val="005C7E86"/>
    <w:rsid w:val="005D4AA5"/>
    <w:rsid w:val="005D6678"/>
    <w:rsid w:val="005E2DF6"/>
    <w:rsid w:val="005E33D4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2CD9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4D3B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355F"/>
    <w:rsid w:val="00753D47"/>
    <w:rsid w:val="00755D74"/>
    <w:rsid w:val="007563CC"/>
    <w:rsid w:val="0075730C"/>
    <w:rsid w:val="00762BD9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04E6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4E42"/>
    <w:rsid w:val="008E6D90"/>
    <w:rsid w:val="008E7989"/>
    <w:rsid w:val="008F6BB0"/>
    <w:rsid w:val="00913431"/>
    <w:rsid w:val="0091370A"/>
    <w:rsid w:val="00913A8B"/>
    <w:rsid w:val="00920EA1"/>
    <w:rsid w:val="00934BC5"/>
    <w:rsid w:val="00940E45"/>
    <w:rsid w:val="009429AF"/>
    <w:rsid w:val="00947D4E"/>
    <w:rsid w:val="00952EF8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41B8"/>
    <w:rsid w:val="009A6ADF"/>
    <w:rsid w:val="009C7E46"/>
    <w:rsid w:val="009D2106"/>
    <w:rsid w:val="009D2361"/>
    <w:rsid w:val="009E3A77"/>
    <w:rsid w:val="009E5DB9"/>
    <w:rsid w:val="00A11A6C"/>
    <w:rsid w:val="00A17C58"/>
    <w:rsid w:val="00A21865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5FB2"/>
    <w:rsid w:val="00A57174"/>
    <w:rsid w:val="00A60AD2"/>
    <w:rsid w:val="00A64EF5"/>
    <w:rsid w:val="00A6612F"/>
    <w:rsid w:val="00A73B48"/>
    <w:rsid w:val="00A74494"/>
    <w:rsid w:val="00A83665"/>
    <w:rsid w:val="00A8469F"/>
    <w:rsid w:val="00A84877"/>
    <w:rsid w:val="00A94CEB"/>
    <w:rsid w:val="00A964BE"/>
    <w:rsid w:val="00AA32AE"/>
    <w:rsid w:val="00AA596B"/>
    <w:rsid w:val="00AC3B53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AF7503"/>
    <w:rsid w:val="00B01F36"/>
    <w:rsid w:val="00B06E91"/>
    <w:rsid w:val="00B1178C"/>
    <w:rsid w:val="00B13E4B"/>
    <w:rsid w:val="00B15322"/>
    <w:rsid w:val="00B25362"/>
    <w:rsid w:val="00B25FA3"/>
    <w:rsid w:val="00B3158B"/>
    <w:rsid w:val="00B34F62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6C7E"/>
    <w:rsid w:val="00BC0399"/>
    <w:rsid w:val="00BC040D"/>
    <w:rsid w:val="00BC3B4E"/>
    <w:rsid w:val="00BD415E"/>
    <w:rsid w:val="00BE0CAC"/>
    <w:rsid w:val="00BE161D"/>
    <w:rsid w:val="00BF471A"/>
    <w:rsid w:val="00BF6635"/>
    <w:rsid w:val="00BF6817"/>
    <w:rsid w:val="00C005B7"/>
    <w:rsid w:val="00C01F2E"/>
    <w:rsid w:val="00C2303D"/>
    <w:rsid w:val="00C24621"/>
    <w:rsid w:val="00C24A66"/>
    <w:rsid w:val="00C2652F"/>
    <w:rsid w:val="00C374BB"/>
    <w:rsid w:val="00C4234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19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2E67"/>
    <w:rsid w:val="00D83092"/>
    <w:rsid w:val="00D90BDD"/>
    <w:rsid w:val="00D90EBE"/>
    <w:rsid w:val="00D91E38"/>
    <w:rsid w:val="00D9482B"/>
    <w:rsid w:val="00DA1B8E"/>
    <w:rsid w:val="00DB049A"/>
    <w:rsid w:val="00DB6689"/>
    <w:rsid w:val="00DC02CA"/>
    <w:rsid w:val="00DC10AB"/>
    <w:rsid w:val="00DC7CAB"/>
    <w:rsid w:val="00DD6065"/>
    <w:rsid w:val="00DE46F0"/>
    <w:rsid w:val="00DE5FF9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A5B45"/>
    <w:rsid w:val="00EB6A3C"/>
    <w:rsid w:val="00EC002A"/>
    <w:rsid w:val="00EC1D1F"/>
    <w:rsid w:val="00EC5497"/>
    <w:rsid w:val="00EC7AC3"/>
    <w:rsid w:val="00EE3D54"/>
    <w:rsid w:val="00EF140C"/>
    <w:rsid w:val="00EF1C86"/>
    <w:rsid w:val="00EF25DF"/>
    <w:rsid w:val="00EF3CDE"/>
    <w:rsid w:val="00EF4BEB"/>
    <w:rsid w:val="00EF7347"/>
    <w:rsid w:val="00F00815"/>
    <w:rsid w:val="00F054EF"/>
    <w:rsid w:val="00F05CD0"/>
    <w:rsid w:val="00F2407B"/>
    <w:rsid w:val="00F37F5E"/>
    <w:rsid w:val="00F425B9"/>
    <w:rsid w:val="00F44BDD"/>
    <w:rsid w:val="00F523EC"/>
    <w:rsid w:val="00F6041E"/>
    <w:rsid w:val="00F74CB5"/>
    <w:rsid w:val="00F83585"/>
    <w:rsid w:val="00FB166B"/>
    <w:rsid w:val="00FC7099"/>
    <w:rsid w:val="00FD4422"/>
    <w:rsid w:val="00FE09CB"/>
    <w:rsid w:val="00FE5F76"/>
    <w:rsid w:val="00FE6FDE"/>
    <w:rsid w:val="00FF1DEE"/>
    <w:rsid w:val="00FF5257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88D96"/>
  <w15:docId w15:val="{0829DF75-51E3-47F8-AD47-1872A2393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customStyle="1" w:styleId="Tekstblokowy1">
    <w:name w:val="Tekst blokowy1"/>
    <w:basedOn w:val="Normalny"/>
    <w:rsid w:val="00A74494"/>
    <w:pPr>
      <w:shd w:val="clear" w:color="auto" w:fill="FFFFFF"/>
      <w:suppressAutoHyphens/>
      <w:ind w:left="43" w:right="10"/>
      <w:jc w:val="both"/>
    </w:pPr>
    <w:rPr>
      <w:rFonts w:cs="Calibri"/>
      <w:color w:val="FF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7C1D3-9801-41C6-A5E9-620EB2E55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Alicja Sigiel</cp:lastModifiedBy>
  <cp:revision>2</cp:revision>
  <cp:lastPrinted>2020-01-24T10:11:00Z</cp:lastPrinted>
  <dcterms:created xsi:type="dcterms:W3CDTF">2020-06-09T08:23:00Z</dcterms:created>
  <dcterms:modified xsi:type="dcterms:W3CDTF">2020-06-09T08:23:00Z</dcterms:modified>
</cp:coreProperties>
</file>